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288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sz w:val="44"/>
          <w:szCs w:val="44"/>
        </w:rPr>
        <w:t>虚拟仿真</w:t>
      </w:r>
      <w:r>
        <w:rPr>
          <w:rFonts w:ascii="方正小标宋简体" w:hAnsi="仿宋" w:eastAsia="方正小标宋简体"/>
          <w:sz w:val="44"/>
          <w:szCs w:val="44"/>
        </w:rPr>
        <w:t>实验教学课程）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288" w:lineRule="auto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288" w:lineRule="auto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pacing w:line="288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  <w:bookmarkStart w:id="0" w:name="_GoBack"/>
      <w:bookmarkEnd w:id="0"/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pStyle w:val="15"/>
        <w:numPr>
          <w:ilvl w:val="255"/>
          <w:numId w:val="0"/>
        </w:numPr>
        <w:spacing w:after="0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独立实验课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□高危或极端环境 □高成本、高消耗 □不可逆操作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□大型综合训练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  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外文（语种）</w:t>
            </w:r>
          </w:p>
        </w:tc>
      </w:tr>
    </w:tbl>
    <w:p>
      <w:pPr>
        <w:spacing w:before="260" w:line="416" w:lineRule="auto"/>
        <w:jc w:val="left"/>
        <w:rPr>
          <w:rFonts w:ascii="仿宋_GB2312" w:hAnsi="黑体" w:eastAsia="仿宋_GB2312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2.教学服务团队情况</w:t>
      </w:r>
    </w:p>
    <w:tbl>
      <w:tblPr>
        <w:tblStyle w:val="8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00"/>
        <w:gridCol w:w="120"/>
        <w:gridCol w:w="686"/>
        <w:gridCol w:w="675"/>
        <w:gridCol w:w="94"/>
        <w:gridCol w:w="725"/>
        <w:gridCol w:w="775"/>
        <w:gridCol w:w="625"/>
        <w:gridCol w:w="600"/>
        <w:gridCol w:w="338"/>
        <w:gridCol w:w="85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2-1 团队主要成员（含负责人，总人数限5人以内）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suppressAutoHyphens/>
              <w:spacing w:line="288" w:lineRule="auto"/>
              <w:ind w:right="-692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2-2 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…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团队总人数：  人 其中高校人员数量：  人 企业人员数量：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2-3 团队主要成员教学情况（限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（近5年来承担该实验教学任务情况，以及负责人开展教学研究、学术研究、获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得教学奖励的情况）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288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注：必要的技术支持人员可作为团队主要成员；“承担任务”中除填写任务分工内容外，请说明属于在线教学服务人员还是技术支持人员。</w:t>
      </w:r>
      <w:r>
        <w:rPr>
          <w:rFonts w:ascii="Times New Roman" w:hAnsi="Times New Roman" w:eastAsia="仿宋_GB2312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sz w:val="28"/>
        </w:rPr>
        <w:t>3.实验描述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3-1实验简介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（实验的必要性及实用性，教学设计的合理性，实验系统的先进性）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3-2实验教学目标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实验后应该达到的知识、能力水平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3-3实验课时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（1）实验所属课程课时：  学时  </w:t>
            </w:r>
          </w:p>
          <w:p>
            <w:pPr>
              <w:spacing w:line="5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（2）该实验所占课时：  学时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3-4实验原理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（1）实验原理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(限1000字以内)</w:t>
            </w: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知识点：共  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1.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2．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…</w:t>
            </w: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（2）核心要素仿真设计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3-5实验教学过程与实验方法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34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步骤要求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（不少于10步的学生交互性操作步骤。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计入在内）</w:t>
            </w:r>
          </w:p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（1）学生交互性操作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，共   步</w:t>
            </w:r>
          </w:p>
          <w:tbl>
            <w:tblPr>
              <w:tblStyle w:val="8"/>
              <w:tblW w:w="7938" w:type="dxa"/>
              <w:tblInd w:w="15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成绩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实验报告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预习成绩</w:t>
                  </w:r>
                </w:p>
                <w:p>
                  <w:pPr>
                    <w:spacing w:line="288" w:lineRule="auto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教师评价报告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（2）交互性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3-7实验结果与结论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（说明在不同的实验条件和操作下可能产生的实验结果与结论）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3-8面向学生要求</w:t>
            </w: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（1）专业与年级要求</w:t>
            </w: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（2）基本知识和能力要求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before="260" w:line="416" w:lineRule="auto"/>
        <w:jc w:val="left"/>
        <w:rPr>
          <w:rFonts w:hint="eastAsia" w:ascii="黑体" w:hAnsi="黑体" w:eastAsia="黑体" w:cs="Times New Roman"/>
          <w:bCs/>
          <w:sz w:val="28"/>
          <w:lang w:eastAsia="zh-CN"/>
        </w:rPr>
      </w:pPr>
      <w:r>
        <w:rPr>
          <w:rFonts w:hint="eastAsia" w:ascii="黑体" w:hAnsi="黑体" w:eastAsia="黑体" w:cs="Times New Roman"/>
          <w:bCs/>
          <w:sz w:val="28"/>
        </w:rPr>
        <w:t>4.实验</w:t>
      </w:r>
      <w:r>
        <w:rPr>
          <w:rFonts w:hint="eastAsia" w:ascii="黑体" w:hAnsi="黑体" w:eastAsia="黑体" w:cs="Times New Roman"/>
          <w:bCs/>
          <w:sz w:val="28"/>
          <w:lang w:eastAsia="zh-CN"/>
        </w:rPr>
        <w:t>必要性与</w:t>
      </w:r>
      <w:r>
        <w:rPr>
          <w:rFonts w:hint="eastAsia" w:ascii="黑体" w:hAnsi="黑体" w:eastAsia="黑体" w:cs="Times New Roman"/>
          <w:bCs/>
          <w:sz w:val="28"/>
        </w:rPr>
        <w:t>教学特色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86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叙述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该虚拟仿真实验教学课程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开发的必要性，以及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设计、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教学方法、评价体系等方面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预期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的特色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00字以内）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</w:rPr>
      </w:pPr>
    </w:p>
    <w:p>
      <w:pPr>
        <w:spacing w:line="416" w:lineRule="auto"/>
        <w:jc w:val="left"/>
        <w:rPr>
          <w:rFonts w:ascii="黑体" w:hAnsi="黑体" w:eastAsia="黑体" w:cs="Times New Roman"/>
          <w:bCs/>
          <w:sz w:val="28"/>
          <w:highlight w:val="yellow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28"/>
        </w:rPr>
        <w:t>.实验教学课程建设服务计划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（本实验教学课程今后5年向高校和社会开放服务计划及预计服务人数）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（1）课程建设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4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四年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（2）面向高校、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的教学推广应用计划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1701"/>
              <w:gridCol w:w="1985"/>
              <w:gridCol w:w="1417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65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推广高校数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行业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第三年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第四年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WY3ODJmYzIyNDAwYmQ5YmYwNmViM2U1YzhiYzAifQ=="/>
  </w:docVars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81527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639C"/>
    <w:rsid w:val="00330B12"/>
    <w:rsid w:val="00342280"/>
    <w:rsid w:val="003551CF"/>
    <w:rsid w:val="0036253D"/>
    <w:rsid w:val="00364793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53268"/>
    <w:rsid w:val="00460BD4"/>
    <w:rsid w:val="00460E12"/>
    <w:rsid w:val="004C24CB"/>
    <w:rsid w:val="00505513"/>
    <w:rsid w:val="00526A71"/>
    <w:rsid w:val="00532DB6"/>
    <w:rsid w:val="00533320"/>
    <w:rsid w:val="00560B7A"/>
    <w:rsid w:val="0056132F"/>
    <w:rsid w:val="005661E8"/>
    <w:rsid w:val="00594024"/>
    <w:rsid w:val="005A1F08"/>
    <w:rsid w:val="005B2C12"/>
    <w:rsid w:val="005C7A4D"/>
    <w:rsid w:val="005E18DC"/>
    <w:rsid w:val="005F3428"/>
    <w:rsid w:val="005F4C2D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A2043"/>
    <w:rsid w:val="006B07E4"/>
    <w:rsid w:val="006B34F5"/>
    <w:rsid w:val="006B71A1"/>
    <w:rsid w:val="006C6D51"/>
    <w:rsid w:val="006D47E9"/>
    <w:rsid w:val="006F066A"/>
    <w:rsid w:val="006F1DDA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82A4D"/>
    <w:rsid w:val="00890F29"/>
    <w:rsid w:val="008B1529"/>
    <w:rsid w:val="008B1D9F"/>
    <w:rsid w:val="008B32FE"/>
    <w:rsid w:val="008B358F"/>
    <w:rsid w:val="008B3B22"/>
    <w:rsid w:val="008D4DA5"/>
    <w:rsid w:val="008F1278"/>
    <w:rsid w:val="009003E1"/>
    <w:rsid w:val="00906226"/>
    <w:rsid w:val="009168D0"/>
    <w:rsid w:val="00916D3D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22659"/>
    <w:rsid w:val="00B24554"/>
    <w:rsid w:val="00B35078"/>
    <w:rsid w:val="00B379B7"/>
    <w:rsid w:val="00B42AF5"/>
    <w:rsid w:val="00B51B76"/>
    <w:rsid w:val="00B732E5"/>
    <w:rsid w:val="00B73796"/>
    <w:rsid w:val="00B75DEC"/>
    <w:rsid w:val="00B81F56"/>
    <w:rsid w:val="00BB34FD"/>
    <w:rsid w:val="00BE1611"/>
    <w:rsid w:val="00BE1768"/>
    <w:rsid w:val="00BE515A"/>
    <w:rsid w:val="00C15735"/>
    <w:rsid w:val="00C351D4"/>
    <w:rsid w:val="00C4113B"/>
    <w:rsid w:val="00C46AB8"/>
    <w:rsid w:val="00C67498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87F45"/>
    <w:rsid w:val="00DA25C3"/>
    <w:rsid w:val="00DB67E1"/>
    <w:rsid w:val="00DD4141"/>
    <w:rsid w:val="00DF6DF5"/>
    <w:rsid w:val="00DF7A8D"/>
    <w:rsid w:val="00E07645"/>
    <w:rsid w:val="00E07A9E"/>
    <w:rsid w:val="00E314AE"/>
    <w:rsid w:val="00E61061"/>
    <w:rsid w:val="00E970E5"/>
    <w:rsid w:val="00EA0FDE"/>
    <w:rsid w:val="00EE1D66"/>
    <w:rsid w:val="00EF4E40"/>
    <w:rsid w:val="00F1373E"/>
    <w:rsid w:val="00F21F17"/>
    <w:rsid w:val="00F26A51"/>
    <w:rsid w:val="00F401E2"/>
    <w:rsid w:val="00F6375F"/>
    <w:rsid w:val="00F641C5"/>
    <w:rsid w:val="00F7586E"/>
    <w:rsid w:val="00F95A9D"/>
    <w:rsid w:val="00FA4D54"/>
    <w:rsid w:val="00FC4E78"/>
    <w:rsid w:val="00FE19D2"/>
    <w:rsid w:val="00FE3308"/>
    <w:rsid w:val="00FE78D4"/>
    <w:rsid w:val="019239E9"/>
    <w:rsid w:val="01B91C91"/>
    <w:rsid w:val="01FA52DC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F021D55"/>
    <w:rsid w:val="0F547965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B3510"/>
    <w:rsid w:val="15342E85"/>
    <w:rsid w:val="15806D25"/>
    <w:rsid w:val="15F0088C"/>
    <w:rsid w:val="17331138"/>
    <w:rsid w:val="17E85C3C"/>
    <w:rsid w:val="18A65575"/>
    <w:rsid w:val="1A162EF1"/>
    <w:rsid w:val="1BF069B9"/>
    <w:rsid w:val="1E9E550F"/>
    <w:rsid w:val="1F8A42BB"/>
    <w:rsid w:val="20EF7175"/>
    <w:rsid w:val="2133635E"/>
    <w:rsid w:val="215E3309"/>
    <w:rsid w:val="22520DE8"/>
    <w:rsid w:val="23AA7592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2EE8112D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75466D"/>
    <w:rsid w:val="38BD14C8"/>
    <w:rsid w:val="390F5880"/>
    <w:rsid w:val="39AC76D1"/>
    <w:rsid w:val="3AB643A8"/>
    <w:rsid w:val="3CA40E0C"/>
    <w:rsid w:val="3D03040C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8497BAF"/>
    <w:rsid w:val="4A2946D5"/>
    <w:rsid w:val="4A972DBC"/>
    <w:rsid w:val="4ACE349A"/>
    <w:rsid w:val="4B175729"/>
    <w:rsid w:val="4D3970AD"/>
    <w:rsid w:val="4D6D13C9"/>
    <w:rsid w:val="4DF468EA"/>
    <w:rsid w:val="4F900F7C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3FF03BD"/>
    <w:rsid w:val="565900B4"/>
    <w:rsid w:val="56DA6DA2"/>
    <w:rsid w:val="58233D5B"/>
    <w:rsid w:val="58AD40BC"/>
    <w:rsid w:val="5A7250D8"/>
    <w:rsid w:val="5AB70F33"/>
    <w:rsid w:val="5AE47AEC"/>
    <w:rsid w:val="5B634D7A"/>
    <w:rsid w:val="5BE54FC0"/>
    <w:rsid w:val="5C186B21"/>
    <w:rsid w:val="5C454420"/>
    <w:rsid w:val="5D290FF6"/>
    <w:rsid w:val="5E076290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申报表二级"/>
    <w:basedOn w:val="2"/>
    <w:link w:val="16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character" w:customStyle="1" w:styleId="16">
    <w:name w:val="申报表二级 Char"/>
    <w:link w:val="15"/>
    <w:qFormat/>
    <w:uiPriority w:val="0"/>
    <w:rPr>
      <w:rFonts w:ascii="黑体" w:hAnsi="黑体" w:eastAsia="黑体" w:cs="Times New Roman"/>
      <w:bCs/>
      <w:color w:val="000000"/>
      <w:sz w:val="2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C11F4-3322-42DD-B45A-649AC1942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1030</Words>
  <Characters>1069</Characters>
  <Lines>30</Lines>
  <Paragraphs>8</Paragraphs>
  <TotalTime>1</TotalTime>
  <ScaleCrop>false</ScaleCrop>
  <LinksUpToDate>false</LinksUpToDate>
  <CharactersWithSpaces>1122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2021-04-09T18:13:00Z</dcterms:created>
  <dc:creator>王妍</dc:creator>
  <cp:lastModifiedBy>王丽娟</cp:lastModifiedBy>
  <dcterms:modified xsi:type="dcterms:W3CDTF">2023-03-23T03:02:34Z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ED853984D41347B2BA9F8DF0679C30DA</vt:lpwstr>
  </property>
</Properties>
</file>