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附件1：</w:t>
      </w:r>
    </w:p>
    <w:p>
      <w:pPr>
        <w:spacing w:line="480" w:lineRule="auto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2"/>
          <w:szCs w:val="32"/>
        </w:rPr>
        <w:t>西北师范大学第八届大学生化学实验竞赛报名表</w:t>
      </w:r>
    </w:p>
    <w:bookmarkEnd w:id="0"/>
    <w:p>
      <w:pPr>
        <w:spacing w:line="48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学院（盖章）：            </w:t>
      </w:r>
    </w:p>
    <w:tbl>
      <w:tblPr>
        <w:tblStyle w:val="2"/>
        <w:tblW w:w="92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0"/>
        <w:gridCol w:w="2077"/>
        <w:gridCol w:w="2168"/>
        <w:gridCol w:w="172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8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>注：班级写明全称，例：2017级材料科学与工程1班</w:t>
      </w:r>
    </w:p>
    <w:p>
      <w:pPr>
        <w:widowControl/>
        <w:spacing w:line="480" w:lineRule="auto"/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262E"/>
    <w:rsid w:val="2EC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2020-11-03T06:12:00Z</dcterms:created>
  <dc:creator>苑苑</dc:creator>
  <cp:lastModifiedBy>苑苑</cp:lastModifiedBy>
  <dcterms:modified xsi:type="dcterms:W3CDTF">2020-11-03T06:12:33Z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